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>КАКИЕ ДЕЙСТВИЯ МОЖНО НАЗВАТЬ «КОРРУПЦИЕЙ»? 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Частью 1 ст. 1 Федерального закона "О противодействии коррупции" от 25.12.2008 № 273-ФЗ установлено, что коррупция - это: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proofErr w:type="gramStart"/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50170" w:rsidRP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F50170" w:rsidRPr="00F50170" w:rsidRDefault="00F50170" w:rsidP="00F50170">
      <w:pPr>
        <w:shd w:val="clear" w:color="auto" w:fill="FFFFFF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ЧТО ТАКОЕ "ПРОТИВОДЕЙСТВИЕ КОРРУПЦИИ"?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50170" w:rsidRP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в) по мин</w:t>
      </w: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имизации и (или) ликвидации последствий коррупционных правонарушений.</w:t>
      </w:r>
    </w:p>
    <w:p w:rsidR="00F50170" w:rsidRPr="00F50170" w:rsidRDefault="00F50170" w:rsidP="00F50170">
      <w:pPr>
        <w:shd w:val="clear" w:color="auto" w:fill="FFFFFF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КАКИЕ ГОСУДАРСТВЕННЫЕ ОРГАНЫ НАДЕЛЕНЫ ПОЛНОМОЧИЯМИ ПО БОРЬБЕ С КОРРУПЦИЕЙ?</w:t>
      </w: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Выявление, пресечение, предупреждение коррупционных правонарушений (преступлений) и привлечение лиц, виновных в их совершении, к ответственности в пределах своей компетенции осуществляется органами прокуратуры, государственной безопасности, внутренних дел, таможенной службы.</w:t>
      </w:r>
    </w:p>
    <w:p w:rsidR="00F50170" w:rsidRP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50170" w:rsidRPr="00F50170" w:rsidRDefault="00F50170" w:rsidP="00F50170">
      <w:pPr>
        <w:shd w:val="clear" w:color="auto" w:fill="FFFFFF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ЧТО МОЖЕТ ВЫСТУПАТЬ ПРЕДМЕТОМ ВЗЯТКИ?</w:t>
      </w:r>
    </w:p>
    <w:p w:rsidR="00F50170" w:rsidRP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F50170" w:rsidRPr="00F50170" w:rsidRDefault="00F50170" w:rsidP="00F50170">
      <w:pPr>
        <w:shd w:val="clear" w:color="auto" w:fill="FFFFFF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КАКИЕ ДЕЙСТВИЯ МОЖНО СЧИТАТЬ ВЫМОГАТЕЛЬСТВОМ ВЗЯТКИ?</w:t>
      </w:r>
    </w:p>
    <w:p w:rsidR="00F50170" w:rsidRP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предотвращения вредных последствий для его </w:t>
      </w:r>
      <w:proofErr w:type="spellStart"/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правоохраняемых</w:t>
      </w:r>
      <w:proofErr w:type="spellEnd"/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F50170" w:rsidRPr="00F50170" w:rsidRDefault="00F50170" w:rsidP="00F50170">
      <w:pPr>
        <w:shd w:val="clear" w:color="auto" w:fill="FFFFFF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МОЖЕТ ЛИ БЫТЬ ПРИВЛЕЧЁН К УГОЛОВНОЙ ОТВЕТСТВЕННОСТИ ПОСРЕДНИК ВО ВЗЯТОЧНИЧЕСТВЕ?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Да, может.</w:t>
      </w:r>
    </w:p>
    <w:p w:rsidR="00F50170" w:rsidRP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Уголовная ответственность посредника во взяточничестве в зависимости от конкретных обстоятельств по делу и его роли в даче или получении взятки наступает лишь в случаях, предусмотренных статьей 33 Уголовного кодекса РФ.</w:t>
      </w:r>
    </w:p>
    <w:p w:rsidR="00F50170" w:rsidRPr="00F50170" w:rsidRDefault="00F50170" w:rsidP="00F50170">
      <w:pPr>
        <w:shd w:val="clear" w:color="auto" w:fill="FFFFFF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КАКОВ УРОВЕНЬ ОТВЕТСТВЕННОСТИ ЛИЦА, СООБЩИВШЕГО О ФАКТЕ КОРРУПЦИИ, ЕСЛИ ЭТОТ ФАКТ НЕ БУДЕТ ДОКАЗАН?</w:t>
      </w:r>
    </w:p>
    <w:p w:rsidR="00F50170" w:rsidRP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Лицо, сообщившее </w:t>
      </w:r>
      <w:r w:rsidRPr="00F50170">
        <w:rPr>
          <w:rFonts w:ascii="Verdana" w:eastAsia="Times New Roman" w:hAnsi="Verdana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заведомо ложные сведения</w:t>
      </w: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, порочащие честь и достоинство другого лица или подрывающие его репутацию может быть привлечено к уголовной ответственности по статье </w:t>
      </w:r>
      <w:r w:rsidRPr="00F5017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129 «</w:t>
      </w: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Клевета» Уголовного кодекса РФ.</w:t>
      </w:r>
    </w:p>
    <w:p w:rsidR="00F50170" w:rsidRPr="00F50170" w:rsidRDefault="00F50170" w:rsidP="00F50170">
      <w:pPr>
        <w:shd w:val="clear" w:color="auto" w:fill="FFFFFF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КАКИХ СЛУЧАЯХ ВЗЯТКОДАТЕЛЬ МОЖЕТ БЫТЬ ОСВОБОЖДЁН ОТ УГОЛОВНОЙ ОТВЕТСТВЕННОСТИ?</w:t>
      </w:r>
    </w:p>
    <w:p w:rsidR="00F50170" w:rsidRP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</w:t>
      </w:r>
      <w:proofErr w:type="gramStart"/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.(</w:t>
      </w:r>
      <w:proofErr w:type="gramEnd"/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Примечание к ст. 291 Уголовного кодекса РФ).</w:t>
      </w:r>
    </w:p>
    <w:p w:rsidR="00F50170" w:rsidRPr="00F50170" w:rsidRDefault="00F50170" w:rsidP="00F50170">
      <w:pPr>
        <w:shd w:val="clear" w:color="auto" w:fill="FFFFFF"/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01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</w:p>
    <w:p w:rsid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F5017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ВОЗВРАЩАЮТСЯ ЛИ ВЗЯТКОДАТЕЛЮ ДЕНЕЖНЫЕ СРЕДСТВА И ИНЫЕ ЦЕННОСТИ, СТАВШИЕ ПРЕДМЕТОМ ВЗЯТКИ? </w:t>
      </w:r>
    </w:p>
    <w:p w:rsidR="00F50170" w:rsidRPr="00F50170" w:rsidRDefault="00F50170" w:rsidP="00F50170">
      <w:pPr>
        <w:shd w:val="clear" w:color="auto" w:fill="FFFFFF"/>
        <w:spacing w:after="0" w:line="24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</w:t>
      </w: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</w:t>
      </w:r>
      <w:proofErr w:type="gramEnd"/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  <w:r w:rsidRPr="00F5017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A167CF" w:rsidRDefault="00A167CF" w:rsidP="00F50170">
      <w:pPr>
        <w:jc w:val="both"/>
      </w:pPr>
    </w:p>
    <w:sectPr w:rsidR="00A1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5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1425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170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170"/>
    <w:rPr>
      <w:b/>
      <w:bCs/>
    </w:rPr>
  </w:style>
  <w:style w:type="character" w:customStyle="1" w:styleId="apple-converted-space">
    <w:name w:val="apple-converted-space"/>
    <w:basedOn w:val="a0"/>
    <w:rsid w:val="00F50170"/>
  </w:style>
  <w:style w:type="character" w:customStyle="1" w:styleId="style1">
    <w:name w:val="style1"/>
    <w:basedOn w:val="a0"/>
    <w:rsid w:val="00F50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0170"/>
    <w:rPr>
      <w:b/>
      <w:bCs/>
    </w:rPr>
  </w:style>
  <w:style w:type="character" w:customStyle="1" w:styleId="apple-converted-space">
    <w:name w:val="apple-converted-space"/>
    <w:basedOn w:val="a0"/>
    <w:rsid w:val="00F50170"/>
  </w:style>
  <w:style w:type="character" w:customStyle="1" w:styleId="style1">
    <w:name w:val="style1"/>
    <w:basedOn w:val="a0"/>
    <w:rsid w:val="00F5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2013-07-01T06:33:00Z</dcterms:created>
  <dcterms:modified xsi:type="dcterms:W3CDTF">2013-07-01T06:35:00Z</dcterms:modified>
</cp:coreProperties>
</file>